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青岛经济职业学校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学年第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学期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教学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工作计划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学校认真贯彻落实习近平总书记关于教育的重要论述。 根据《2023年全市教育工作要点》、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五年发展规划、创新发展三年行动计划，紧抓职教发展机遇，坚持专业内涵特色发展提升学校办学品质，坚持为党育人为国育才，坚持校企合作、产教融合，深化校企协同育人，全面提高人才培养质量，不断塑造发展新动能新优势，奋力推进学校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</w:t>
      </w:r>
      <w:r>
        <w:rPr>
          <w:rFonts w:hint="eastAsia" w:ascii="黑体" w:hAnsi="黑体" w:eastAsia="黑体" w:cs="黑体"/>
          <w:sz w:val="32"/>
          <w:szCs w:val="32"/>
        </w:rPr>
        <w:t>攻坚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创新工作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1.聚焦职教高考,科学分析研判提质量。成立职教高考教研室，加强职教高考团队管理，出台激励政策，调整高一高二年级药剂专业职教高考专业方向，力争职教高考成绩有所突破。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2.强化学生技能训练，以赛促教提质量。备战全国职业院校技能大赛艺术设计赛项国赛，加强训练组织，力争取得优异成绩。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3.扎实推进“首饰设计与制作”专业省特色化专业建设，高质量完成阶段建设任务，迎接省特色化专业中期验收工作。提前筹备药剂专业申报山东省中等职业教育特色化专业材料，争取入选第三批省特色化专业。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依托实践中心推进珠宝专业育人方式改革，深入推进经雅珠宝项目、珠宝非遗技艺传承创新、珠宝文创作品设计研发、珠宝文化传播、珠宝教学资源建设。建设青岛市珠宝产教融合联合体、共同体、开放型实践中心，打造高水平市域共享珠宝产教融合实践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.发挥企业指导委员会作用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推进专业化合作。成立企业指导委员会，积极开展专业化校企合作，在教育教学等方面与企业深度携手，建立产教融合的工作模式，不断完善教育教学体系，提高学生职业技能和专业能力。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.加强产学研一体化合作，促进科技创新。积极与企业开展产学研一体化合作，推动科技创新和成果转化，联合开展科技创新项目、联合科研等活动，引导学生积极参与科技创新，为中小企业发展提供智力支持。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“诊、改”并重，做好学校教育评价工作，确保学校管理、教育教学精细化、数字化、规范化。根据2022-2023年高质量发展评价和绩效考核工作安排，系统梳理全年工作，制定详细工作进程，确保每项督查事项落实到位，对督查反馈结果全程跟踪处理，全面展示学校精细化管理成果。扎实做好各类督查考核工作，确保工作落实到位，实现学校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二、创新教改举措，提高课堂教学质量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1.深入推进思政课程与课程思政建设工作。组织</w:t>
      </w:r>
      <w:r>
        <w:rPr>
          <w:rFonts w:hint="eastAsia" w:ascii="仿宋" w:hAnsi="仿宋" w:eastAsia="仿宋" w:cs="仿宋"/>
          <w:sz w:val="32"/>
          <w:szCs w:val="32"/>
        </w:rPr>
        <w:t>开展“联学联讲联研”等活动，打造特色思政课和思政金课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在思政课教学过程中推进“四史”和红色文化、优秀传统文化、社会主义先进文化资源有机融入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，继续</w:t>
      </w:r>
      <w:r>
        <w:rPr>
          <w:rFonts w:hint="eastAsia" w:ascii="仿宋" w:hAnsi="仿宋" w:eastAsia="仿宋" w:cs="仿宋"/>
          <w:sz w:val="32"/>
          <w:szCs w:val="32"/>
        </w:rPr>
        <w:t>开展校本课题研究。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教学常规管理“严、细、实”，实践中职教育“常态理想课堂”实践活动。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强化课堂管理，加大日常巡视力度，加强对教师的管理和监督，维护良好的教育教学秩序；通过各种方式对学科教学内容、教学进度、教案、学生出勤管理、作业管理等方面进行日常教学情况检查。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求真务实抓教研，凝心聚力让集体备课落地。开展“同研一堂课、共享智慧成果”活动，开学初教师每人自选一节课，进行重点研究，补充和完善教案；选课教师执教后，再交流研究，推动教师教学水平不断提高。</w:t>
      </w:r>
      <w:r>
        <w:rPr>
          <w:rFonts w:hint="eastAsia" w:ascii="仿宋" w:hAnsi="仿宋" w:eastAsia="仿宋" w:cs="仿宋"/>
          <w:sz w:val="32"/>
          <w:szCs w:val="32"/>
        </w:rPr>
        <w:t>师徒结对共同开展“学-问-展-导-检”常态课的教科研活动。在普通班中开展“一份优秀教案”评比活动；在职教高考班中开展“一张测评试卷”活动，帮助学生进行整理、复习、巩固所学内容，同时也检验教师的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大赛促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教师业务能力提升</w:t>
      </w:r>
      <w:r>
        <w:rPr>
          <w:rFonts w:hint="eastAsia" w:ascii="仿宋" w:hAnsi="仿宋" w:eastAsia="仿宋" w:cs="仿宋"/>
          <w:sz w:val="32"/>
          <w:szCs w:val="32"/>
        </w:rPr>
        <w:t>。鼓励教师积极参与教学能力大赛、教师教学基本功大赛、市级三课等活动，进一步提高教师教学水平，鼓励教师提升科研能力，开展校内小课题研究，转变教学观念，全面提升学校教师整体素质。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培训促教师专业化发展提升。选拔优秀文化课和专业教师参加国家、省、市级学科培训和骨干教师培训，引导专业教师积极参与企业实践活动，鼓励教师参与“1+X”证书试点培训师资考试，提升“双师型”教师的占比。继续开展校内名师讲堂活动，借助“姜晶省级名师工作室”平台，孙赟杰、郝云云山东省传统手工技艺传承创新平台，发挥工作室和平台的辐射效应，带动学校科研成果、课程建设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聚焦职教高考,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科学备考提质量</w:t>
      </w:r>
      <w:r>
        <w:rPr>
          <w:rFonts w:hint="eastAsia" w:ascii="仿宋" w:hAnsi="仿宋" w:eastAsia="仿宋" w:cs="仿宋"/>
          <w:sz w:val="32"/>
          <w:szCs w:val="32"/>
        </w:rPr>
        <w:t>。带领专业骨干教师外出学习职教高考优秀经验，邀请专家进行《基于职教高考的新授课、复习课、讲评课规范指导》讲座，提升职教高考教学水平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加强分析研判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开好复习备考会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组织好相关任课</w:t>
      </w:r>
      <w:r>
        <w:rPr>
          <w:rFonts w:hint="eastAsia" w:ascii="仿宋" w:hAnsi="仿宋" w:eastAsia="仿宋" w:cs="仿宋"/>
          <w:sz w:val="32"/>
          <w:szCs w:val="32"/>
        </w:rPr>
        <w:t>教师教研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集备</w:t>
      </w:r>
      <w:r>
        <w:rPr>
          <w:rFonts w:hint="eastAsia" w:ascii="仿宋" w:hAnsi="仿宋" w:eastAsia="仿宋" w:cs="仿宋"/>
          <w:sz w:val="32"/>
          <w:szCs w:val="32"/>
        </w:rPr>
        <w:t>活动，指导和督促教师加强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复习的有效性</w:t>
      </w:r>
      <w:r>
        <w:rPr>
          <w:rFonts w:hint="eastAsia" w:ascii="仿宋" w:hAnsi="仿宋" w:eastAsia="仿宋" w:cs="仿宋"/>
          <w:sz w:val="32"/>
          <w:szCs w:val="32"/>
        </w:rPr>
        <w:t>，制定分解目标与任务，保证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转段工作的完成与职教高考辅导质量的提升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以赛促学强技能，以赛促教提质量</w:t>
      </w:r>
      <w:r>
        <w:rPr>
          <w:rFonts w:hint="eastAsia" w:ascii="仿宋" w:hAnsi="仿宋" w:eastAsia="仿宋" w:cs="仿宋"/>
          <w:sz w:val="32"/>
          <w:szCs w:val="32"/>
        </w:rPr>
        <w:t>。加强训练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组织，</w:t>
      </w:r>
      <w:r>
        <w:rPr>
          <w:rFonts w:hint="eastAsia" w:ascii="仿宋" w:hAnsi="仿宋" w:eastAsia="仿宋" w:cs="仿宋"/>
          <w:sz w:val="32"/>
          <w:szCs w:val="32"/>
        </w:rPr>
        <w:t>备战全国职业院校技能大赛艺术设计赛项国赛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；组织好学校第十二届技能节；择优选拔学生参加2023年青岛市职业学校技能大赛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提升师生专业技能素养，提高学校知名度和社会影响力。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积极申报“1+X”证书试点项目，促进学生技能提升。指导专业教师参与项目实施，开展“1+X”证书试点人才培养方案的学习培训，开展学生“1+X”证书试点专业技能培训工作，实现学生“1个毕业证+X个技能证书”的能力培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做好职业资格证书、特别是GIC、GAC证书的申报、培训、考取工作。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强化内涵建设，扎实推进省特色化专业建设。扎实落实“首饰设计与制作”专业省特色化专业建设，高质量完成阶段建设任务，迎接省特色化专业中期验收工作。提前筹备药剂专业申报山东省中等职业教育特色化专业材料，争取入选第三批省特色化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.深化产教融合，推进育人方式改革。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质量完成珠宝产教融合实践中心建设，深入推进珠宝非遗技艺传承创新、珠宝文创作品设计研发、珠宝文化传播、珠宝教学资源建设，打造市域共享珠宝产教融合实践中心。整合青岛市珠宝业职业教育集团资源，筹建成立青岛市珠宝行业产教融合共同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筑牢安全意识，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打造平安和谐课堂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1.加强教学安全工作，做好课堂与实训室安全管理工作，定期做好课堂巡视和实训室安全检查，及时排查整改安全隐患。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2.做好校园网络安全工作。定期召开各项网络安全会议，做好网络应急安全演练、网络安全扫描、排查各项网络安全隐患，做好重大节日网络安全值守，确保网络安全落实到位，创建网络安全校园。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青岛经济职业学校教务处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2023年8月29日</w:t>
      </w:r>
    </w:p>
    <w:sectPr>
      <w:footerReference r:id="rId5" w:type="default"/>
      <w:pgSz w:w="11906" w:h="16838"/>
      <w:pgMar w:top="1984" w:right="1474" w:bottom="1928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4F6E9F-18BA-4A94-9F09-D76D91ED7B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B02D0DE-F9AE-4060-B06B-38DE5CB5C1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565D8F-F681-409B-A63A-E43A657CC7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E5ODIyYmY3MmFiY2VmNjllMjMyMDM5NWY2Y2MifQ=="/>
  </w:docVars>
  <w:rsids>
    <w:rsidRoot w:val="00000000"/>
    <w:rsid w:val="2C194898"/>
    <w:rsid w:val="3650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64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9"/>
    <w:pPr>
      <w:spacing w:before="100" w:beforeAutospacing="1"/>
    </w:pPr>
    <w:rPr>
      <w:rFonts w:ascii="Calibri" w:hAnsi="Calibri"/>
      <w:szCs w:val="21"/>
    </w:rPr>
  </w:style>
  <w:style w:type="paragraph" w:styleId="6">
    <w:name w:val="Body Text Indent 2"/>
    <w:basedOn w:val="1"/>
    <w:qFormat/>
    <w:uiPriority w:val="0"/>
    <w:pPr>
      <w:ind w:firstLine="630"/>
    </w:pPr>
    <w:rPr>
      <w:rFonts w:eastAsia="方正仿宋简体"/>
      <w:sz w:val="32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NormalCharacter"/>
    <w:qFormat/>
    <w:uiPriority w:val="99"/>
    <w:rPr>
      <w:kern w:val="2"/>
      <w:sz w:val="21"/>
      <w:szCs w:val="24"/>
      <w:lang w:val="en-US" w:eastAsia="zh-CN" w:bidi="ar-SA"/>
    </w:rPr>
  </w:style>
  <w:style w:type="paragraph" w:customStyle="1" w:styleId="17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7066</Words>
  <Characters>7263</Characters>
  <Paragraphs>80</Paragraphs>
  <TotalTime>2</TotalTime>
  <ScaleCrop>false</ScaleCrop>
  <LinksUpToDate>false</LinksUpToDate>
  <CharactersWithSpaces>7279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2023-01-04T03:43:00Z</dcterms:created>
  <dc:creator>左茜</dc:creator>
  <cp:lastModifiedBy>孙赟杰</cp:lastModifiedBy>
  <cp:lastPrinted>2023-02-02T05:40:00Z</cp:lastPrinted>
  <dcterms:modified xsi:type="dcterms:W3CDTF">2023-09-06T02:42:38Z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3156A1AB9C594107A1476E00D31256FD_13</vt:lpwstr>
  </property>
</Properties>
</file>